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436738" w:rsidRPr="00150EA5" w:rsidRDefault="00B4455D" w:rsidP="00436738">
      <w:pPr>
        <w:rPr>
          <w:rFonts w:eastAsia="Calibri"/>
          <w:b/>
          <w:sz w:val="32"/>
          <w:szCs w:val="32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</w:t>
      </w:r>
      <w:r w:rsidRPr="00150EA5">
        <w:rPr>
          <w:rFonts w:eastAsia="Calibri"/>
          <w:b/>
          <w:sz w:val="32"/>
          <w:szCs w:val="32"/>
        </w:rPr>
        <w:t>РЕШЕНИЕ</w:t>
      </w:r>
    </w:p>
    <w:p w:rsidR="00436738" w:rsidRPr="004012A2" w:rsidRDefault="00436738" w:rsidP="0043673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738" w:rsidRPr="00150EA5" w:rsidRDefault="00150EA5" w:rsidP="00150EA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36738" w:rsidRPr="00150EA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36738" w:rsidRPr="00150EA5" w:rsidRDefault="00150EA5" w:rsidP="00150EA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36738" w:rsidRPr="00150EA5">
        <w:rPr>
          <w:rFonts w:ascii="Times New Roman" w:hAnsi="Times New Roman" w:cs="Times New Roman"/>
          <w:b/>
          <w:sz w:val="28"/>
          <w:szCs w:val="28"/>
        </w:rPr>
        <w:t>в Устав сельского поселения Лемазинский сельсовет</w:t>
      </w:r>
    </w:p>
    <w:p w:rsidR="00436738" w:rsidRPr="00150EA5" w:rsidRDefault="00150EA5" w:rsidP="00150EA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36738" w:rsidRPr="00150EA5">
        <w:rPr>
          <w:rFonts w:ascii="Times New Roman" w:hAnsi="Times New Roman" w:cs="Times New Roman"/>
          <w:b/>
          <w:sz w:val="28"/>
          <w:szCs w:val="28"/>
        </w:rPr>
        <w:t>муниципального района Дуванский район</w:t>
      </w:r>
    </w:p>
    <w:p w:rsidR="00436738" w:rsidRPr="00150EA5" w:rsidRDefault="00150EA5" w:rsidP="00150EA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36738" w:rsidRPr="00150EA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738" w:rsidRPr="004012A2" w:rsidRDefault="00436738" w:rsidP="00150E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5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436738" w:rsidRDefault="00436738" w:rsidP="00436738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36738" w:rsidRDefault="00436738" w:rsidP="00436738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36738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436738" w:rsidRPr="00A87A91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436738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436738" w:rsidRPr="00A87A91" w:rsidRDefault="00436738" w:rsidP="00436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436738" w:rsidRDefault="00436738" w:rsidP="0043673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436738" w:rsidRDefault="00436738" w:rsidP="0043673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 xml:space="preserve">поселения мероприятий по выявлению правообладателей ранее учтенных объектов </w:t>
      </w:r>
      <w:r w:rsidRPr="00057197">
        <w:rPr>
          <w:rFonts w:eastAsia="Calibri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436738" w:rsidRPr="004A7CF2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6738" w:rsidRPr="004A7CF2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436738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0D1506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4733EA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36738" w:rsidRPr="00E873A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436738" w:rsidRPr="0031787B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436738" w:rsidRPr="0031787B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36738" w:rsidRDefault="00436738" w:rsidP="00436738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436738" w:rsidRPr="0031787B" w:rsidRDefault="00436738" w:rsidP="00436738">
      <w:pPr>
        <w:ind w:firstLine="709"/>
        <w:jc w:val="both"/>
        <w:rPr>
          <w:sz w:val="28"/>
          <w:szCs w:val="28"/>
        </w:rPr>
      </w:pP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967141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436738" w:rsidRDefault="00436738" w:rsidP="00436738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436738" w:rsidRPr="00E942C0" w:rsidRDefault="00436738" w:rsidP="004367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436738" w:rsidRPr="00E942C0" w:rsidRDefault="00436738" w:rsidP="004367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436738" w:rsidRPr="00E942C0" w:rsidRDefault="00436738" w:rsidP="0043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436738" w:rsidRPr="00E942C0" w:rsidRDefault="00436738" w:rsidP="00436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</w:t>
      </w:r>
      <w:r w:rsidRPr="00E942C0">
        <w:rPr>
          <w:sz w:val="28"/>
          <w:szCs w:val="28"/>
        </w:rPr>
        <w:lastRenderedPageBreak/>
        <w:t xml:space="preserve"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436738" w:rsidRPr="00DA107D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124700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6738" w:rsidRPr="00ED1962" w:rsidRDefault="00436738" w:rsidP="00436738">
      <w:pPr>
        <w:ind w:firstLine="709"/>
        <w:jc w:val="both"/>
        <w:rPr>
          <w:strike/>
          <w:sz w:val="28"/>
          <w:szCs w:val="28"/>
        </w:rPr>
      </w:pPr>
      <w:bookmarkStart w:id="0" w:name="sub_40190508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38" w:rsidRPr="00F01757" w:rsidRDefault="00436738" w:rsidP="00436738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436738" w:rsidRDefault="00436738" w:rsidP="0043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436738" w:rsidRPr="003F297E" w:rsidRDefault="00436738" w:rsidP="0043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436738" w:rsidRDefault="00436738" w:rsidP="00436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38" w:rsidRPr="00080BF2" w:rsidRDefault="00436738" w:rsidP="00436738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738" w:rsidRPr="000B7402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436738" w:rsidRPr="000B7402" w:rsidRDefault="00436738" w:rsidP="0043673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36738" w:rsidRPr="0033301C" w:rsidRDefault="00436738" w:rsidP="004367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36738" w:rsidRPr="00C95C6D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Pr="009B025C">
        <w:rPr>
          <w:sz w:val="28"/>
          <w:szCs w:val="28"/>
        </w:rPr>
        <w:t>Администрации сельского поселения Лемазинский сельсовет</w:t>
      </w:r>
      <w:r w:rsidRPr="00984D71">
        <w:rPr>
          <w:color w:val="FF0000"/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436738" w:rsidRPr="00413600" w:rsidRDefault="00436738" w:rsidP="00436738">
      <w:pPr>
        <w:pStyle w:val="ab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36738" w:rsidRDefault="00436738" w:rsidP="00436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6738" w:rsidRPr="0033301C" w:rsidRDefault="00436738" w:rsidP="0043673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Лемазинский сельсовет</w:t>
      </w:r>
    </w:p>
    <w:p w:rsidR="00436738" w:rsidRPr="0033301C" w:rsidRDefault="00436738" w:rsidP="0043673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r>
        <w:rPr>
          <w:color w:val="00000A"/>
          <w:sz w:val="28"/>
          <w:szCs w:val="28"/>
        </w:rPr>
        <w:t xml:space="preserve">Дуванский </w:t>
      </w:r>
    </w:p>
    <w:p w:rsidR="00436738" w:rsidRPr="0033301C" w:rsidRDefault="00436738" w:rsidP="0043673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 </w:t>
      </w:r>
      <w:r>
        <w:rPr>
          <w:color w:val="00000A"/>
          <w:sz w:val="28"/>
          <w:szCs w:val="28"/>
        </w:rPr>
        <w:t xml:space="preserve">  Н.В. Кобяков</w:t>
      </w:r>
    </w:p>
    <w:p w:rsidR="00436738" w:rsidRDefault="00436738" w:rsidP="00B4455D">
      <w:pPr>
        <w:jc w:val="center"/>
        <w:rPr>
          <w:rFonts w:eastAsia="Calibri"/>
          <w:b/>
          <w:sz w:val="28"/>
          <w:szCs w:val="28"/>
        </w:rPr>
      </w:pPr>
    </w:p>
    <w:p w:rsidR="00436738" w:rsidRPr="00436738" w:rsidRDefault="00436738" w:rsidP="00436738">
      <w:pPr>
        <w:rPr>
          <w:rFonts w:eastAsia="Calibri"/>
          <w:sz w:val="28"/>
          <w:szCs w:val="28"/>
        </w:rPr>
      </w:pPr>
    </w:p>
    <w:p w:rsidR="00436738" w:rsidRDefault="00150EA5" w:rsidP="00436738">
      <w:pPr>
        <w:rPr>
          <w:rFonts w:eastAsia="Calibri"/>
          <w:sz w:val="28"/>
          <w:szCs w:val="28"/>
        </w:rPr>
      </w:pPr>
      <w:r w:rsidRPr="00F15377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87</w:t>
      </w:r>
    </w:p>
    <w:p w:rsidR="000257AF" w:rsidRDefault="009B025C" w:rsidP="004367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01</w:t>
      </w:r>
      <w:r w:rsidR="00436738" w:rsidRPr="00F153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февраля</w:t>
      </w:r>
      <w:r w:rsidR="00436738" w:rsidRPr="00F15377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150EA5">
        <w:rPr>
          <w:rFonts w:eastAsia="Calibri"/>
          <w:sz w:val="28"/>
          <w:szCs w:val="28"/>
        </w:rPr>
        <w:t xml:space="preserve"> года</w:t>
      </w:r>
    </w:p>
    <w:p w:rsidR="00150EA5" w:rsidRPr="00F15377" w:rsidRDefault="00150EA5" w:rsidP="004367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bookmarkStart w:id="1" w:name="_GoBack"/>
      <w:bookmarkEnd w:id="1"/>
      <w:r>
        <w:rPr>
          <w:rFonts w:eastAsia="Calibri"/>
          <w:sz w:val="28"/>
          <w:szCs w:val="28"/>
        </w:rPr>
        <w:t>. Лемазы</w:t>
      </w:r>
    </w:p>
    <w:sectPr w:rsidR="00150EA5" w:rsidRPr="00F15377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0C" w:rsidRDefault="00327D0C">
      <w:r>
        <w:separator/>
      </w:r>
    </w:p>
  </w:endnote>
  <w:endnote w:type="continuationSeparator" w:id="0">
    <w:p w:rsidR="00327D0C" w:rsidRDefault="0032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0C" w:rsidRDefault="00327D0C">
      <w:r>
        <w:separator/>
      </w:r>
    </w:p>
  </w:footnote>
  <w:footnote w:type="continuationSeparator" w:id="0">
    <w:p w:rsidR="00327D0C" w:rsidRDefault="0032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27191"/>
    <w:rsid w:val="00096518"/>
    <w:rsid w:val="0009698E"/>
    <w:rsid w:val="000B5639"/>
    <w:rsid w:val="000B7078"/>
    <w:rsid w:val="000F134E"/>
    <w:rsid w:val="000F7D43"/>
    <w:rsid w:val="00125F12"/>
    <w:rsid w:val="00150EA5"/>
    <w:rsid w:val="00157C46"/>
    <w:rsid w:val="00226B33"/>
    <w:rsid w:val="00327D0C"/>
    <w:rsid w:val="00376713"/>
    <w:rsid w:val="003A4F39"/>
    <w:rsid w:val="00434E46"/>
    <w:rsid w:val="00436738"/>
    <w:rsid w:val="004D30BE"/>
    <w:rsid w:val="004E2DC5"/>
    <w:rsid w:val="005E0973"/>
    <w:rsid w:val="005F6174"/>
    <w:rsid w:val="006315BE"/>
    <w:rsid w:val="00696DBF"/>
    <w:rsid w:val="0070063C"/>
    <w:rsid w:val="00740EFA"/>
    <w:rsid w:val="007519DF"/>
    <w:rsid w:val="007E5662"/>
    <w:rsid w:val="008135EF"/>
    <w:rsid w:val="008A520E"/>
    <w:rsid w:val="008A79AE"/>
    <w:rsid w:val="008C3628"/>
    <w:rsid w:val="00984D71"/>
    <w:rsid w:val="009B025C"/>
    <w:rsid w:val="009B34A3"/>
    <w:rsid w:val="009F28B2"/>
    <w:rsid w:val="00A175AB"/>
    <w:rsid w:val="00B07918"/>
    <w:rsid w:val="00B10FC0"/>
    <w:rsid w:val="00B4455D"/>
    <w:rsid w:val="00BF72F9"/>
    <w:rsid w:val="00CE6CAA"/>
    <w:rsid w:val="00D247BE"/>
    <w:rsid w:val="00D35432"/>
    <w:rsid w:val="00DB5385"/>
    <w:rsid w:val="00E03468"/>
    <w:rsid w:val="00E200B3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F2BF-37CB-4ACA-A818-172D463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55</cp:revision>
  <cp:lastPrinted>2021-12-29T07:10:00Z</cp:lastPrinted>
  <dcterms:created xsi:type="dcterms:W3CDTF">2021-03-22T08:49:00Z</dcterms:created>
  <dcterms:modified xsi:type="dcterms:W3CDTF">2022-01-19T09:51:00Z</dcterms:modified>
</cp:coreProperties>
</file>